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78" w:rsidRPr="00EA1978" w:rsidRDefault="00EA1978" w:rsidP="00EA197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EA1978">
        <w:rPr>
          <w:bCs/>
          <w:sz w:val="28"/>
          <w:szCs w:val="28"/>
        </w:rPr>
        <w:t>Административная ответственность за управление транспортным средством водителем, находящимся в состоянии опьянения, будет наступать, при наличии абсолютного этилового спирта в крови.</w:t>
      </w:r>
    </w:p>
    <w:p w:rsidR="00EA1978" w:rsidRPr="00EA1978" w:rsidRDefault="00EA1978" w:rsidP="00EA197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A1978" w:rsidRPr="00EA1978" w:rsidRDefault="00EA1978" w:rsidP="00EA1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978">
        <w:rPr>
          <w:sz w:val="28"/>
          <w:szCs w:val="28"/>
        </w:rPr>
        <w:t>С 3 июля 2018 года вступят в законную силу изменения в статью 12.8 Кодекса Российской Федерации об административных правонарушениях.</w:t>
      </w:r>
    </w:p>
    <w:p w:rsidR="00EA1978" w:rsidRPr="00EA1978" w:rsidRDefault="00EA1978" w:rsidP="00EA1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A1978">
        <w:rPr>
          <w:sz w:val="28"/>
          <w:szCs w:val="28"/>
        </w:rPr>
        <w:t>Примечание к статье 12.8 КоАП РФ дополнено положением, в соответствии с которым административная ответственность, предусмотренная статьей 12.8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и частью 3 статьи 12.27 КоАП РФ (невыполнение требования о запрещении водителю употреблять алкогольные напитки после ДТП, к которому причастен водитель), будет наступать в случае установленного</w:t>
      </w:r>
      <w:proofErr w:type="gramEnd"/>
      <w:r w:rsidRPr="00EA1978">
        <w:rPr>
          <w:sz w:val="28"/>
          <w:szCs w:val="28"/>
        </w:rPr>
        <w:t xml:space="preserve"> факта употребления вызывающих алкогольное опьянение веществ, который </w:t>
      </w:r>
      <w:proofErr w:type="gramStart"/>
      <w:r w:rsidRPr="00EA1978">
        <w:rPr>
          <w:sz w:val="28"/>
          <w:szCs w:val="28"/>
        </w:rPr>
        <w:t>определяется</w:t>
      </w:r>
      <w:proofErr w:type="gramEnd"/>
      <w:r w:rsidRPr="00EA1978">
        <w:rPr>
          <w:sz w:val="28"/>
          <w:szCs w:val="28"/>
        </w:rPr>
        <w:t xml:space="preserve"> в том числе наличием абсолютного этилового спирта в концентрации 0,3 и более грамма на один литр крови.</w:t>
      </w:r>
    </w:p>
    <w:p w:rsidR="00EA1978" w:rsidRPr="00EA1978" w:rsidRDefault="00EA1978" w:rsidP="00EA1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978">
        <w:rPr>
          <w:sz w:val="28"/>
          <w:szCs w:val="28"/>
        </w:rPr>
        <w:t>Принятие данного Закона обусловлено тем, что при установлении факта употребления вызывающих алкогольное опьянение веществ, определенного наличием абсолютного этилового спирта в крови, административная ответственность не была предусмотрена. Вместе с тем такие ситуации часто возникают, например, при оказании медицинской помощи в экстренной или неотложной форме лицам, пострадавшим в ДТП или находящимся в беспомощном состоянии и доставленным в медицинские учреждения для оказания медицинской помощи и проведения медицинского освидетельствования на состояние опьянения.</w:t>
      </w:r>
    </w:p>
    <w:p w:rsidR="00EA1978" w:rsidRPr="00EA1978" w:rsidRDefault="00EA1978" w:rsidP="00EA1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A1978">
        <w:rPr>
          <w:sz w:val="28"/>
          <w:szCs w:val="28"/>
        </w:rPr>
        <w:t>Напомним, что за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опьянения, граждане заплатят штраф в размере штрафа в размере 30 тысяч рублей с лишением права управления транспортными средствами на срок от полутора до двух лет или будет  отбывать арест на срок от 10 до 15 суток.</w:t>
      </w:r>
      <w:proofErr w:type="gramEnd"/>
    </w:p>
    <w:p w:rsidR="00EA1978" w:rsidRPr="00EA1978" w:rsidRDefault="00EA1978" w:rsidP="00EA1978">
      <w:pPr>
        <w:rPr>
          <w:sz w:val="28"/>
          <w:szCs w:val="28"/>
        </w:rPr>
      </w:pPr>
    </w:p>
    <w:p w:rsidR="00EA1978" w:rsidRPr="00EA1978" w:rsidRDefault="00EA1978" w:rsidP="00EA19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C75" w:rsidRDefault="005B6C75" w:rsidP="005B6C7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bookmarkStart w:id="0" w:name="_GoBack"/>
      <w:bookmarkEnd w:id="0"/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CAF" w:rsidRDefault="00CF1CAF" w:rsidP="00CF1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1E34" w:rsidRDefault="00311E34"/>
    <w:sectPr w:rsidR="0031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08"/>
    <w:rsid w:val="00143C08"/>
    <w:rsid w:val="00311E34"/>
    <w:rsid w:val="005B6C75"/>
    <w:rsid w:val="0084724E"/>
    <w:rsid w:val="00CF1CAF"/>
    <w:rsid w:val="00E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CAF"/>
    <w:pPr>
      <w:spacing w:before="100" w:beforeAutospacing="1" w:after="100" w:afterAutospacing="1"/>
    </w:pPr>
  </w:style>
  <w:style w:type="paragraph" w:customStyle="1" w:styleId="ConsPlusNormal">
    <w:name w:val="ConsPlusNormal"/>
    <w:rsid w:val="00CF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qFormat/>
    <w:rsid w:val="00CF1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CAF"/>
    <w:pPr>
      <w:spacing w:before="100" w:beforeAutospacing="1" w:after="100" w:afterAutospacing="1"/>
    </w:pPr>
  </w:style>
  <w:style w:type="paragraph" w:customStyle="1" w:styleId="ConsPlusNormal">
    <w:name w:val="ConsPlusNormal"/>
    <w:rsid w:val="00CF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qFormat/>
    <w:rsid w:val="00CF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9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Company>*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2018-04-07T12:41:00Z</dcterms:created>
  <dcterms:modified xsi:type="dcterms:W3CDTF">2018-04-16T06:26:00Z</dcterms:modified>
</cp:coreProperties>
</file>